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C38022" w14:textId="77777777" w:rsidR="009516B2" w:rsidRDefault="00174E8D" w:rsidP="00174E8D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下载VNC</w:t>
      </w:r>
    </w:p>
    <w:p w14:paraId="781772F0" w14:textId="77777777" w:rsidR="00174E8D" w:rsidRDefault="00174E8D" w:rsidP="00174E8D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 xml:space="preserve">    在省局软件下载页面内(80.16.16.100)找到“相关驱动</w:t>
      </w:r>
      <w:r>
        <w:t>”</w:t>
      </w:r>
      <w:r>
        <w:rPr>
          <w:rFonts w:hint="eastAsia"/>
        </w:rPr>
        <w:t>，下载并解压。</w:t>
      </w:r>
    </w:p>
    <w:p w14:paraId="36A1522E" w14:textId="77777777" w:rsidR="00174E8D" w:rsidRDefault="00174E8D" w:rsidP="00174E8D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安装VNC</w:t>
      </w:r>
    </w:p>
    <w:p w14:paraId="65DA8540" w14:textId="77777777" w:rsidR="006228C8" w:rsidRDefault="006228C8" w:rsidP="006228C8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2.1 确认安装内容</w:t>
      </w:r>
    </w:p>
    <w:p w14:paraId="0B36E097" w14:textId="77777777" w:rsidR="00174E8D" w:rsidRDefault="00174E8D" w:rsidP="00174E8D">
      <w:pPr>
        <w:pStyle w:val="a3"/>
        <w:ind w:left="360" w:firstLineChars="0" w:firstLine="0"/>
        <w:rPr>
          <w:rFonts w:hint="eastAsia"/>
        </w:rPr>
      </w:pPr>
      <w:r w:rsidRPr="00174E8D">
        <w:drawing>
          <wp:inline distT="0" distB="0" distL="0" distR="0" wp14:anchorId="49F39489" wp14:editId="20961773">
            <wp:extent cx="3987800" cy="584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7800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52A964" w14:textId="77777777" w:rsidR="00174E8D" w:rsidRDefault="00174E8D" w:rsidP="00174E8D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 xml:space="preserve">    下载后找到上图两个文件，第一个为VNC服务端，第二个为绿色客户端(无需安装解压即可使用)。</w:t>
      </w:r>
    </w:p>
    <w:p w14:paraId="2539456F" w14:textId="77777777" w:rsidR="00174E8D" w:rsidRDefault="00174E8D" w:rsidP="006228C8">
      <w:pPr>
        <w:pStyle w:val="a3"/>
        <w:ind w:left="360" w:firstLineChars="0" w:firstLine="480"/>
        <w:rPr>
          <w:rFonts w:hint="eastAsia"/>
        </w:rPr>
      </w:pPr>
      <w:r>
        <w:rPr>
          <w:rFonts w:hint="eastAsia"/>
        </w:rPr>
        <w:t>在需要连接的PC机上安装第一个压缩包的内容(如：取号机，电视机，服务器等)。</w:t>
      </w:r>
    </w:p>
    <w:p w14:paraId="21298094" w14:textId="77777777" w:rsidR="006228C8" w:rsidRDefault="006228C8" w:rsidP="006228C8">
      <w:pPr>
        <w:pStyle w:val="a3"/>
        <w:numPr>
          <w:ilvl w:val="1"/>
          <w:numId w:val="1"/>
        </w:numPr>
        <w:ind w:firstLineChars="0"/>
        <w:rPr>
          <w:rFonts w:hint="eastAsia"/>
        </w:rPr>
      </w:pPr>
      <w:r>
        <w:rPr>
          <w:rFonts w:hint="eastAsia"/>
        </w:rPr>
        <w:t>安装</w:t>
      </w:r>
    </w:p>
    <w:p w14:paraId="50366BA8" w14:textId="77777777" w:rsidR="006228C8" w:rsidRDefault="006228C8" w:rsidP="006228C8">
      <w:pPr>
        <w:pStyle w:val="a3"/>
        <w:ind w:left="780" w:firstLineChars="0" w:firstLine="0"/>
        <w:rPr>
          <w:rFonts w:hint="eastAsia"/>
        </w:rPr>
      </w:pPr>
      <w:r w:rsidRPr="006228C8">
        <w:drawing>
          <wp:inline distT="0" distB="0" distL="0" distR="0" wp14:anchorId="390E5BC9" wp14:editId="76E41305">
            <wp:extent cx="2819400" cy="6096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CCE738" w14:textId="77777777" w:rsidR="006228C8" w:rsidRDefault="006228C8" w:rsidP="006228C8">
      <w:pPr>
        <w:pStyle w:val="a3"/>
        <w:ind w:left="780" w:firstLineChars="0" w:firstLine="0"/>
        <w:rPr>
          <w:rFonts w:hint="eastAsia"/>
        </w:rPr>
      </w:pPr>
      <w:r>
        <w:rPr>
          <w:rFonts w:hint="eastAsia"/>
        </w:rPr>
        <w:t>解压后，双击上图中的第一个文件，无需做任何操作，全部点击下一步。</w:t>
      </w:r>
    </w:p>
    <w:p w14:paraId="19CF2B5C" w14:textId="77777777" w:rsidR="006228C8" w:rsidRDefault="006228C8" w:rsidP="006228C8">
      <w:pPr>
        <w:pStyle w:val="a3"/>
        <w:ind w:left="780" w:firstLineChars="0" w:firstLine="0"/>
        <w:rPr>
          <w:rFonts w:hint="eastAsia"/>
        </w:rPr>
      </w:pPr>
      <w:r w:rsidRPr="006228C8">
        <w:drawing>
          <wp:inline distT="0" distB="0" distL="0" distR="0" wp14:anchorId="26BAA153" wp14:editId="60CBC664">
            <wp:extent cx="3211821" cy="2533469"/>
            <wp:effectExtent l="0" t="0" r="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16999" cy="2537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F1DFF" w14:textId="77777777" w:rsidR="006228C8" w:rsidRDefault="006228C8" w:rsidP="006228C8">
      <w:pPr>
        <w:pStyle w:val="a3"/>
        <w:ind w:left="780" w:firstLineChars="0" w:firstLine="0"/>
        <w:rPr>
          <w:rFonts w:hint="eastAsia"/>
        </w:rPr>
      </w:pPr>
      <w:r>
        <w:rPr>
          <w:rFonts w:hint="eastAsia"/>
        </w:rPr>
        <w:t>进度条满后会出现上图弹窗，此时打开“vncsn.txt“，将里面的任意一条注册码复制到弹框内。</w:t>
      </w:r>
    </w:p>
    <w:p w14:paraId="2DEE949B" w14:textId="77777777" w:rsidR="00C7550D" w:rsidRDefault="00C7550D" w:rsidP="00C7550D">
      <w:pPr>
        <w:pStyle w:val="a3"/>
        <w:numPr>
          <w:ilvl w:val="1"/>
          <w:numId w:val="1"/>
        </w:numPr>
        <w:ind w:firstLineChars="0"/>
        <w:rPr>
          <w:rFonts w:hint="eastAsia"/>
        </w:rPr>
      </w:pPr>
      <w:r>
        <w:rPr>
          <w:rFonts w:hint="eastAsia"/>
        </w:rPr>
        <w:lastRenderedPageBreak/>
        <w:t>配置</w:t>
      </w:r>
    </w:p>
    <w:p w14:paraId="34C7D766" w14:textId="77777777" w:rsidR="00C7550D" w:rsidRDefault="00C7550D" w:rsidP="00C7550D">
      <w:pPr>
        <w:pStyle w:val="a3"/>
        <w:ind w:left="780" w:firstLineChars="0" w:firstLine="0"/>
        <w:rPr>
          <w:rFonts w:hint="eastAsia"/>
        </w:rPr>
      </w:pPr>
      <w:r w:rsidRPr="00C7550D">
        <w:drawing>
          <wp:inline distT="0" distB="0" distL="0" distR="0" wp14:anchorId="0486D0FC" wp14:editId="430C012E">
            <wp:extent cx="3096714" cy="2229949"/>
            <wp:effectExtent l="0" t="0" r="254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33662" cy="2256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9F3CC4" w14:textId="77777777" w:rsidR="00C7550D" w:rsidRDefault="00C7550D" w:rsidP="00C7550D">
      <w:pPr>
        <w:pStyle w:val="a3"/>
        <w:ind w:left="780" w:firstLineChars="0" w:firstLine="0"/>
        <w:rPr>
          <w:rFonts w:hint="eastAsia"/>
        </w:rPr>
      </w:pPr>
      <w:r>
        <w:rPr>
          <w:rFonts w:hint="eastAsia"/>
        </w:rPr>
        <w:t>安装完成后，会出现此弹窗。点击红框内容。如未出现在桌面右下角托盘处找到如下图标双击打开。</w:t>
      </w:r>
    </w:p>
    <w:p w14:paraId="04EB2DCF" w14:textId="77777777" w:rsidR="00C7550D" w:rsidRDefault="00C7550D" w:rsidP="00C7550D">
      <w:pPr>
        <w:pStyle w:val="a3"/>
        <w:ind w:left="780" w:firstLineChars="0" w:firstLine="0"/>
        <w:rPr>
          <w:rFonts w:hint="eastAsia"/>
        </w:rPr>
      </w:pPr>
      <w:r w:rsidRPr="00C7550D">
        <w:drawing>
          <wp:inline distT="0" distB="0" distL="0" distR="0" wp14:anchorId="3E960CF0" wp14:editId="1D7B3B1E">
            <wp:extent cx="925014" cy="1375021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6043" cy="1421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490264" w14:textId="77777777" w:rsidR="00571ADB" w:rsidRDefault="00571ADB" w:rsidP="00C7550D">
      <w:pPr>
        <w:pStyle w:val="a3"/>
        <w:ind w:left="780" w:firstLineChars="0" w:firstLine="0"/>
        <w:rPr>
          <w:rFonts w:hint="eastAsia"/>
        </w:rPr>
      </w:pPr>
      <w:r>
        <w:rPr>
          <w:rFonts w:hint="eastAsia"/>
        </w:rPr>
        <w:t>选择红框内的选项，点击蓝框按钮。</w:t>
      </w:r>
    </w:p>
    <w:p w14:paraId="04ED85E8" w14:textId="77777777" w:rsidR="00C7550D" w:rsidRDefault="00571ADB" w:rsidP="00C7550D">
      <w:pPr>
        <w:pStyle w:val="a3"/>
        <w:ind w:left="780" w:firstLineChars="0" w:firstLine="0"/>
        <w:rPr>
          <w:rFonts w:hint="eastAsia"/>
        </w:rPr>
      </w:pPr>
      <w:r w:rsidRPr="00571ADB">
        <w:drawing>
          <wp:inline distT="0" distB="0" distL="0" distR="0" wp14:anchorId="1B979EE7" wp14:editId="22B7D5D1">
            <wp:extent cx="2410914" cy="2713099"/>
            <wp:effectExtent l="0" t="0" r="254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20296" cy="2723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6C503" w14:textId="77777777" w:rsidR="00571ADB" w:rsidRDefault="00571ADB" w:rsidP="00C7550D">
      <w:pPr>
        <w:pStyle w:val="a3"/>
        <w:ind w:left="780" w:firstLineChars="0" w:firstLine="0"/>
        <w:rPr>
          <w:rFonts w:hint="eastAsia"/>
        </w:rPr>
      </w:pPr>
      <w:r>
        <w:rPr>
          <w:rFonts w:hint="eastAsia"/>
        </w:rPr>
        <w:t>在两行密码栏内统一输入</w:t>
      </w:r>
      <w:r>
        <w:t>”</w:t>
      </w:r>
      <w:proofErr w:type="spellStart"/>
      <w:r>
        <w:t>queuingsystem</w:t>
      </w:r>
      <w:proofErr w:type="spellEnd"/>
      <w:r>
        <w:t>”</w:t>
      </w:r>
      <w:r>
        <w:rPr>
          <w:rFonts w:hint="eastAsia"/>
        </w:rPr>
        <w:t>作为密码并点击“OK”。</w:t>
      </w:r>
    </w:p>
    <w:p w14:paraId="7B30D29D" w14:textId="77777777" w:rsidR="00571ADB" w:rsidRDefault="00571ADB" w:rsidP="00C7550D">
      <w:pPr>
        <w:pStyle w:val="a3"/>
        <w:ind w:left="780" w:firstLineChars="0" w:firstLine="0"/>
        <w:rPr>
          <w:rFonts w:hint="eastAsia"/>
        </w:rPr>
      </w:pPr>
      <w:r w:rsidRPr="00571ADB">
        <w:drawing>
          <wp:inline distT="0" distB="0" distL="0" distR="0" wp14:anchorId="01927ADC" wp14:editId="6B800BC8">
            <wp:extent cx="3553914" cy="1719013"/>
            <wp:effectExtent l="0" t="0" r="254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92682" cy="1737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CB8AA" w14:textId="77777777" w:rsidR="00583FB5" w:rsidRDefault="00583FB5" w:rsidP="00C7550D">
      <w:pPr>
        <w:pStyle w:val="a3"/>
        <w:ind w:left="780" w:firstLineChars="0" w:firstLine="0"/>
        <w:rPr>
          <w:rFonts w:hint="eastAsia"/>
        </w:rPr>
      </w:pPr>
      <w:r>
        <w:rPr>
          <w:rFonts w:hint="eastAsia"/>
        </w:rPr>
        <w:t>安装完成。</w:t>
      </w:r>
    </w:p>
    <w:p w14:paraId="52150D53" w14:textId="77777777" w:rsidR="00583FB5" w:rsidRDefault="00583FB5" w:rsidP="00583FB5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测试连接</w:t>
      </w:r>
    </w:p>
    <w:p w14:paraId="0CAD1281" w14:textId="77777777" w:rsidR="00583FB5" w:rsidRDefault="00583FB5" w:rsidP="00583FB5">
      <w:pPr>
        <w:pStyle w:val="a3"/>
        <w:ind w:left="360" w:firstLineChars="0" w:firstLine="0"/>
        <w:rPr>
          <w:rFonts w:hint="eastAsia"/>
        </w:rPr>
      </w:pPr>
      <w:r w:rsidRPr="00174E8D">
        <w:drawing>
          <wp:inline distT="0" distB="0" distL="0" distR="0" wp14:anchorId="2A50EAE6" wp14:editId="7D504681">
            <wp:extent cx="3987800" cy="5842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7800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BA12C" w14:textId="77777777" w:rsidR="00583FB5" w:rsidRDefault="00583FB5" w:rsidP="00583FB5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随便找一台内网机器，解压上图第二个压缩包。</w:t>
      </w:r>
    </w:p>
    <w:p w14:paraId="61530BAB" w14:textId="77777777" w:rsidR="00583FB5" w:rsidRDefault="00583FB5" w:rsidP="00583FB5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输入已安装VNC机器的</w:t>
      </w: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>，点击“Connect”，跳出密码框后填入配置的密码。如连接失败，请检查防火墙。</w:t>
      </w:r>
      <w:bookmarkStart w:id="0" w:name="_GoBack"/>
      <w:bookmarkEnd w:id="0"/>
    </w:p>
    <w:sectPr w:rsidR="00583FB5" w:rsidSect="00564FD5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7C14CD"/>
    <w:multiLevelType w:val="multilevel"/>
    <w:tmpl w:val="F8FC7A74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E8D"/>
    <w:rsid w:val="00174E8D"/>
    <w:rsid w:val="002E26EC"/>
    <w:rsid w:val="00564FD5"/>
    <w:rsid w:val="00571ADB"/>
    <w:rsid w:val="00583FB5"/>
    <w:rsid w:val="006228C8"/>
    <w:rsid w:val="009516B2"/>
    <w:rsid w:val="00C7550D"/>
    <w:rsid w:val="00FB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4DF00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4E8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pn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66</Words>
  <Characters>381</Characters>
  <Application>Microsoft Macintosh Word</Application>
  <DocSecurity>0</DocSecurity>
  <Lines>3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2018-05-08T03:28:00Z</cp:lastPrinted>
  <dcterms:created xsi:type="dcterms:W3CDTF">2018-05-08T03:05:00Z</dcterms:created>
  <dcterms:modified xsi:type="dcterms:W3CDTF">2018-05-08T03:29:00Z</dcterms:modified>
</cp:coreProperties>
</file>